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654"/>
        <w:gridCol w:w="1984"/>
      </w:tblGrid>
      <w:tr>
        <w:tc>
          <w:tcPr>
            <w:tcW w:type="dxa" w:w="765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76" w:lineRule="auto"/>
              <w:jc w:val="left"/>
            </w:pPr>
            <w:r>
              <w:rPr>
                <w:rFonts w:ascii="Verdana" w:hAnsi="Verdana"/>
                <w:b/>
                <w:color w:val="1A3F93"/>
                <w:sz w:val="36"/>
              </w:rPr>
              <w:t>Castrejón de Capote</w:t>
            </w:r>
          </w:p>
          <w:p>
            <w:pPr>
              <w:spacing w:before="40" w:line="276" w:lineRule="auto"/>
            </w:pPr>
            <w:r>
              <w:rPr>
                <w:rFonts w:ascii="Verdana" w:hAnsi="Verdana"/>
                <w:i/>
                <w:sz w:val="22"/>
              </w:rPr>
              <w:t>Poblado celta · Higuera la Real</w:t>
            </w:r>
          </w:p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00000" cy="891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ectura_facil_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91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80"/>
        <w:pBdr>
          <w:bottom w:val="single" w:sz="8" w:space="1" w:color="1A3F93"/>
        </w:pBdr>
      </w:pPr>
      <w:r/>
    </w:p>
    <w:p>
      <w:pPr>
        <w:spacing w:line="324" w:lineRule="auto" w:before="40" w:after="40"/>
        <w:jc w:val="left"/>
      </w:pPr>
      <w:r>
        <w:rPr>
          <w:rFonts w:ascii="Verdana" w:hAnsi="Verdana"/>
          <w:b/>
          <w:color w:val="1A3F93"/>
          <w:sz w:val="28"/>
        </w:rPr>
        <w:t>¿Qué es Capote?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Es un yacimiento celta muy antiguo.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Está a 7 kilómetros de Higuera la Real.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Hace más de 2.000 años vivieron aquí personas celtas.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Era una ciudad amurallada.</w:t>
      </w:r>
    </w:p>
    <w:p>
      <w:pPr>
        <w:spacing w:line="324" w:lineRule="auto" w:before="120" w:after="40"/>
        <w:jc w:val="left"/>
      </w:pPr>
      <w:r>
        <w:rPr>
          <w:rFonts w:ascii="Verdana" w:hAnsi="Verdana"/>
          <w:b/>
          <w:color w:val="1A3F93"/>
          <w:sz w:val="28"/>
        </w:rPr>
        <w:t>Cómo se descubrió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Lo descubrieron en el año 1984.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Un profesor encontró una piedra con letras antiguas.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Esas letras eran tartésicas.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Después llegaron los arqueólogos.</w:t>
      </w:r>
    </w:p>
    <w:p>
      <w:pPr>
        <w:spacing w:line="324" w:lineRule="auto" w:before="120" w:after="40"/>
        <w:jc w:val="left"/>
      </w:pPr>
      <w:r>
        <w:rPr>
          <w:rFonts w:ascii="Verdana" w:hAnsi="Verdana"/>
          <w:b/>
          <w:color w:val="1A3F93"/>
          <w:sz w:val="28"/>
        </w:rPr>
        <w:t>Qué se ha encontrado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Murallas, torres y un foso.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Un santuario para hacer ceremonias.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Casas, herramientas y monedas.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Una copa especial llamada Copa Calada.</w:t>
      </w:r>
    </w:p>
    <w:p>
      <w:pPr>
        <w:spacing w:line="324" w:lineRule="auto" w:before="120" w:after="40"/>
        <w:jc w:val="left"/>
      </w:pPr>
      <w:r>
        <w:rPr>
          <w:rFonts w:ascii="Verdana" w:hAnsi="Verdana"/>
          <w:b/>
          <w:color w:val="1A3F93"/>
          <w:sz w:val="28"/>
        </w:rPr>
        <w:t>Dos pueblos en el mismo sitio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Primero vivieron los celtas.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Más tarde llegaron los romanos.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Cada uno construyó su parte.</w:t>
      </w:r>
    </w:p>
    <w:p>
      <w:pPr>
        <w:spacing w:line="324" w:lineRule="auto" w:before="120" w:after="40"/>
        <w:jc w:val="left"/>
      </w:pPr>
      <w:r>
        <w:rPr>
          <w:rFonts w:ascii="Verdana" w:hAnsi="Verdana"/>
          <w:b/>
          <w:color w:val="1A3F93"/>
          <w:sz w:val="28"/>
        </w:rPr>
        <w:t>Puedes visitarlo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Hay un Centro de Interpretación cerca.</w:t>
      </w:r>
    </w:p>
    <w:p>
      <w:pPr>
        <w:spacing w:line="324" w:lineRule="auto" w:before="0" w:after="40"/>
        <w:jc w:val="left"/>
      </w:pPr>
      <w:r>
        <w:rPr>
          <w:rFonts w:ascii="Verdana" w:hAnsi="Verdana"/>
          <w:b w:val="0"/>
          <w:sz w:val="28"/>
        </w:rPr>
        <w:t>Allí te explican cómo era el poblado.</w:t>
      </w:r>
    </w:p>
    <w:sectPr w:rsidR="00FC693F" w:rsidRPr="0006063C" w:rsidSect="00034616">
      <w:footerReference w:type="default" r:id="rId10"/>
      <w:pgSz w:w="11906" w:h="16838"/>
      <w:pgMar w:top="850" w:right="1020" w:bottom="6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Verdana" w:hAnsi="Verdana"/>
        <w:i/>
        <w:color w:val="555555"/>
        <w:sz w:val="16"/>
      </w:rPr>
      <w:t>© European Easy-to-Read Logo: Inclusion Europe. Más información: www.easy-to-read.eu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autoHyphenation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